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5E0" w:rsidRPr="00B65F36" w:rsidRDefault="007025E0" w:rsidP="007025E0">
      <w:pPr>
        <w:widowControl w:val="0"/>
        <w:autoSpaceDE w:val="0"/>
        <w:autoSpaceDN w:val="0"/>
        <w:adjustRightInd w:val="0"/>
        <w:spacing w:line="240" w:lineRule="exact"/>
        <w:ind w:firstLine="539"/>
        <w:jc w:val="both"/>
        <w:rPr>
          <w:b/>
          <w:sz w:val="28"/>
          <w:szCs w:val="28"/>
        </w:rPr>
      </w:pPr>
      <w:r w:rsidRPr="00B65F36">
        <w:rPr>
          <w:b/>
          <w:sz w:val="28"/>
          <w:szCs w:val="28"/>
        </w:rPr>
        <w:t>Закон Тверской области от 06.07.2015 N 63-ЗО "О внесении изменений в часть 1 статьи 13 Закона Тверской области "Об организации проведения капитального ремонта общего имущества в многоквартирных домах на территории Тверской области".</w:t>
      </w:r>
    </w:p>
    <w:p w:rsidR="007025E0" w:rsidRPr="00B65F36" w:rsidRDefault="007025E0" w:rsidP="007025E0">
      <w:pPr>
        <w:widowControl w:val="0"/>
        <w:autoSpaceDE w:val="0"/>
        <w:autoSpaceDN w:val="0"/>
        <w:adjustRightInd w:val="0"/>
        <w:ind w:firstLine="540"/>
        <w:jc w:val="both"/>
        <w:rPr>
          <w:sz w:val="28"/>
          <w:szCs w:val="28"/>
        </w:rPr>
      </w:pPr>
    </w:p>
    <w:p w:rsidR="007025E0" w:rsidRPr="00B65F36" w:rsidRDefault="007025E0" w:rsidP="007025E0">
      <w:pPr>
        <w:widowControl w:val="0"/>
        <w:autoSpaceDE w:val="0"/>
        <w:autoSpaceDN w:val="0"/>
        <w:adjustRightInd w:val="0"/>
        <w:ind w:firstLine="540"/>
        <w:jc w:val="both"/>
        <w:rPr>
          <w:sz w:val="28"/>
          <w:szCs w:val="28"/>
        </w:rPr>
      </w:pPr>
      <w:proofErr w:type="gramStart"/>
      <w:r w:rsidRPr="00B65F36">
        <w:rPr>
          <w:sz w:val="28"/>
          <w:szCs w:val="28"/>
        </w:rPr>
        <w:t>Внесением изменений в статью 13 Закона Тверской области от 28.06.2013 N 43-ЗО "Об организации проведения капитального ремонта общего имущества в многоквартирных домах на территории Тверской области" предусмотрено, что объем средств, которые региональный оператор ежегодно вправе израсходовать на финансирование региональной программы по проведению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w:t>
      </w:r>
      <w:proofErr w:type="gramEnd"/>
      <w:r w:rsidRPr="00B65F36">
        <w:rPr>
          <w:sz w:val="28"/>
          <w:szCs w:val="28"/>
        </w:rPr>
        <w:t xml:space="preserve"> </w:t>
      </w:r>
      <w:proofErr w:type="gramStart"/>
      <w:r w:rsidRPr="00B65F36">
        <w:rPr>
          <w:sz w:val="28"/>
          <w:szCs w:val="28"/>
        </w:rPr>
        <w:t>имущество</w:t>
      </w:r>
      <w:proofErr w:type="gramEnd"/>
      <w:r w:rsidRPr="00B65F36">
        <w:rPr>
          <w:sz w:val="28"/>
          <w:szCs w:val="28"/>
        </w:rPr>
        <w:t xml:space="preserve"> в которых подлежит капитальному ремонту в будущем периоде), составляет не более девяноста пяти процентов от объема взносов на капитальный ремонт, поступивших региональному оператору за предшествующий год, и не более десяти процентов от прогнозируемого объема поступлений взносов на капитальный ремонт в текущем году.</w:t>
      </w:r>
    </w:p>
    <w:p w:rsidR="007E63A3" w:rsidRPr="007025E0" w:rsidRDefault="007E63A3">
      <w:pPr>
        <w:rPr>
          <w:sz w:val="28"/>
          <w:szCs w:val="28"/>
        </w:rPr>
      </w:pPr>
    </w:p>
    <w:sectPr w:rsidR="007E63A3" w:rsidRPr="007025E0" w:rsidSect="007E63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25E0"/>
    <w:rsid w:val="00093A5E"/>
    <w:rsid w:val="00353EE8"/>
    <w:rsid w:val="007025E0"/>
    <w:rsid w:val="007E63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5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918</Characters>
  <Application>Microsoft Office Word</Application>
  <DocSecurity>0</DocSecurity>
  <Lines>7</Lines>
  <Paragraphs>2</Paragraphs>
  <ScaleCrop>false</ScaleCrop>
  <Company>Прокуратура</Company>
  <LinksUpToDate>false</LinksUpToDate>
  <CharactersWithSpaces>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cp:revision>
  <dcterms:created xsi:type="dcterms:W3CDTF">2015-08-03T15:42:00Z</dcterms:created>
  <dcterms:modified xsi:type="dcterms:W3CDTF">2015-08-03T15:42:00Z</dcterms:modified>
</cp:coreProperties>
</file>