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F99" w:rsidRPr="00501467" w:rsidRDefault="00DF3F99" w:rsidP="00DF3F99">
      <w:pPr>
        <w:widowControl w:val="0"/>
        <w:autoSpaceDE w:val="0"/>
        <w:autoSpaceDN w:val="0"/>
        <w:adjustRightInd w:val="0"/>
        <w:spacing w:line="240" w:lineRule="exact"/>
        <w:ind w:firstLine="539"/>
        <w:jc w:val="both"/>
        <w:rPr>
          <w:b/>
          <w:sz w:val="28"/>
          <w:szCs w:val="28"/>
        </w:rPr>
      </w:pPr>
      <w:r w:rsidRPr="00501467">
        <w:rPr>
          <w:b/>
          <w:sz w:val="28"/>
          <w:szCs w:val="28"/>
        </w:rPr>
        <w:t>Закон Тверской области от 06.07.2015 N 57-ЗО "О государственной молодежной политике в Тверской области".</w:t>
      </w:r>
    </w:p>
    <w:p w:rsidR="00DF3F99" w:rsidRDefault="00DF3F99" w:rsidP="00DF3F9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DF3F99" w:rsidRPr="001D12FB" w:rsidRDefault="00DF3F99" w:rsidP="00DF3F9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D12FB">
        <w:rPr>
          <w:sz w:val="28"/>
          <w:szCs w:val="28"/>
        </w:rPr>
        <w:t xml:space="preserve"> реализации государственной молодежной политики в Тверской области участвуют: органы государственной власти Тверской области; государственные органы Тверской области; молодежь (молодые граждане); молодые семьи; органы местного самоуправления; образовательные и научные организации, аккредитованные в соответствии с законодательством; общественные объединения и их ассоциации; средства массовой информации; предприятия и организации различных форм собственности.</w:t>
      </w:r>
    </w:p>
    <w:p w:rsidR="00DF3F99" w:rsidRPr="001D12FB" w:rsidRDefault="00DF3F99" w:rsidP="00DF3F9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12FB">
        <w:rPr>
          <w:sz w:val="28"/>
          <w:szCs w:val="28"/>
        </w:rPr>
        <w:t xml:space="preserve">Предусмотрены меры государственной поддержки молодых семей, молодежного предпринимательства,  молодежной добровольческой (волонтерской) деятельности; молодых граждан в сфере  физической культуры, спорта и формирования здорового образа жизни, в том числе по снижению потребления алкоголя и табака, предупреждению и борьбе с немедицинским потреблением наркотических средств и психотропных веществ; </w:t>
      </w:r>
      <w:proofErr w:type="gramStart"/>
      <w:r w:rsidRPr="001D12FB">
        <w:rPr>
          <w:sz w:val="28"/>
          <w:szCs w:val="28"/>
        </w:rPr>
        <w:t>меры, направленные на развитие инфраструктуры для отдыха и оздоровления молодежи, привлечение молодежи в добровольные студенческие спасательные формирования, народные дружины и подразделения добровольной пожарной охраны; меры, направленные на формирование экологической культуры; иные меры государственной поддержки в сфере физической культуры, спорта и формирования здорового образа жизни в соответствии с законодательством.</w:t>
      </w:r>
      <w:proofErr w:type="gramEnd"/>
    </w:p>
    <w:p w:rsidR="00DF3F99" w:rsidRPr="001D12FB" w:rsidRDefault="00DF3F99" w:rsidP="00DF3F9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1D12FB">
        <w:rPr>
          <w:sz w:val="28"/>
          <w:szCs w:val="28"/>
        </w:rPr>
        <w:t xml:space="preserve">В целях установления взаимодействия между представителями молодежных и общественных объединений и Законодательным Собранием Тверской области по вопросам государственной молодежной политики в Тверской области, содействия деятельности Законодательного Собрания Тверской области в области законодательного регулирования прав и законных интересов молодежи в Тверской области создается Молодежная палата при Законодательном Собрании Тверской области в </w:t>
      </w:r>
      <w:hyperlink r:id="rId4" w:history="1">
        <w:r w:rsidRPr="001D12FB">
          <w:rPr>
            <w:sz w:val="28"/>
            <w:szCs w:val="28"/>
          </w:rPr>
          <w:t>порядке</w:t>
        </w:r>
      </w:hyperlink>
      <w:r w:rsidRPr="001D12FB">
        <w:rPr>
          <w:sz w:val="28"/>
          <w:szCs w:val="28"/>
        </w:rPr>
        <w:t>, установленном Законодательным Собранием Тверской области.</w:t>
      </w:r>
      <w:proofErr w:type="gramEnd"/>
    </w:p>
    <w:p w:rsidR="00DF3F99" w:rsidRPr="001D12FB" w:rsidRDefault="00DF3F99" w:rsidP="00DF3F9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12FB">
        <w:rPr>
          <w:sz w:val="28"/>
          <w:szCs w:val="28"/>
        </w:rPr>
        <w:t>Для  привлечения научного и творческого потенциала молодежи к решению задач, стоящих перед исполнительными органами государственной власти Тверской области в сфере государственной молодежной политики, и обеспечения ее участия в общественно-политической и социально-экономической жизни региона создается Молодежное правительство Тверской области в порядке, установленном Правительством Тверской области.</w:t>
      </w:r>
    </w:p>
    <w:p w:rsidR="00DF3F99" w:rsidRDefault="00DF3F99" w:rsidP="00DF3F9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12FB">
        <w:rPr>
          <w:sz w:val="28"/>
          <w:szCs w:val="28"/>
        </w:rPr>
        <w:t>Закон Тверской области от 30.07.1998 N 27-ОЗ-2 "О государственной молодежной политике в Тверской области" признан утратившим силу.</w:t>
      </w:r>
    </w:p>
    <w:p w:rsidR="007E63A3" w:rsidRDefault="007E63A3"/>
    <w:sectPr w:rsidR="007E63A3" w:rsidSect="007E6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F99"/>
    <w:rsid w:val="00093A5E"/>
    <w:rsid w:val="00353EE8"/>
    <w:rsid w:val="007E63A3"/>
    <w:rsid w:val="00DF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895C63CD6BBE7B7C82C9EAD32437A56979355157E5CE3A91E8C91644E744661AFC9C7197530E1E49764BFs8k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2190</Characters>
  <Application>Microsoft Office Word</Application>
  <DocSecurity>0</DocSecurity>
  <Lines>18</Lines>
  <Paragraphs>5</Paragraphs>
  <ScaleCrop>false</ScaleCrop>
  <Company>Прокуратура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2015-08-03T15:34:00Z</dcterms:created>
  <dcterms:modified xsi:type="dcterms:W3CDTF">2015-08-03T15:35:00Z</dcterms:modified>
</cp:coreProperties>
</file>